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b/>
          <w:bCs/>
          <w:color w:val="002D4B"/>
          <w:sz w:val="24"/>
          <w:szCs w:val="24"/>
          <w:lang w:eastAsia="ru-RU"/>
        </w:rPr>
        <w:t>ПОЛИТИКА КОНФИДЕНЦИАЛЬНОСТИ</w:t>
      </w: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 </w:t>
      </w:r>
      <w:r w:rsidRPr="003D495E">
        <w:rPr>
          <w:rFonts w:ascii="Arial" w:eastAsia="Times New Roman" w:hAnsi="Arial" w:cs="Arial"/>
          <w:b/>
          <w:bCs/>
          <w:color w:val="002D4B"/>
          <w:sz w:val="24"/>
          <w:szCs w:val="24"/>
          <w:lang w:eastAsia="ru-RU"/>
        </w:rPr>
        <w:t>интернет-сайта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размещенной на сайте в сети Интернет по адресу: https://clearvisionkzn.ru/ (далее – Сайт), </w:t>
      </w:r>
      <w:proofErr w:type="gramStart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которую</w:t>
      </w:r>
      <w:proofErr w:type="gramEnd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 Пользователи могут получить, предоставить во время использования Сайта, его сервисов, программ и продуктов.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1. ОБЩИЕ ПОЛОЖЕНИЯ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1.1. В рамках настоящей Политики под персональной информацией Пользователя понимаются: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1.1.2. Данные, которые автоматически передаются сервисам Сайта в процессе их использования с </w:t>
      </w:r>
      <w:proofErr w:type="gramStart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помощью</w:t>
      </w:r>
      <w:proofErr w:type="gramEnd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 установленного на устройстве Пользователя программного обеспечения, в том числе IP-адрес, данные файлов </w:t>
      </w:r>
      <w:proofErr w:type="spellStart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cookie</w:t>
      </w:r>
      <w:proofErr w:type="spellEnd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1.1.3. Иная информация о Пользователе, обработка которой предусмотрена Пользовательским соглашением.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1.1.4. Настоящая Политика конфиденциальности применяется только к Сайту https://clearvisionkzn.ru/, оператор не контролирует и не несет ответственности за сайты третьих лиц, на которые Пользователь может перейти по ссылкам, доступным на Сайте https://clearvisionkzn.ru/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 ЦЕЛИ ОБРАБОТКИ ПЕРСОНАЛЬНОЙ ИНФОРМАЦИИ ПОЛЬЗОВАТЕЛЕЙ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lastRenderedPageBreak/>
        <w:t>2.2. Персональную информацию Пользователя Сайт обрабатывает в следующих целях: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2.2.1. Идентификации Пользователя, зарегистрированного на Сайте, для дальнейшего оказания услуг.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2.2.2. Предоставления Пользователю доступа к персонализированным ресурсам Сайта.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2.2.4. Определения места нахождения Пользователя для обеспечения безопасности, предотвращения мошенничества.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2.2.5. Подтверждения достоверности и полноты персональных данных, предоставленных Пользователем.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2.2.6. Создания учетной записи, если Пользователь дал согласие на создание учетной записи.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2.2.7. Уведомления Пользователя Сайта по всем вопросам, в рамках правоотношений с Администрацией Сайта.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2.2.9. Осуществления рекламной деятельности с согласия Пользователя.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 УСЛОВИЯ ОБРАБОТКИ ПЕРСОНАЛЬНОЙ ИНФОРМАЦИИ ПОЛЬЗОВАТЕЛЕЙ И ЕЕ ПЕРЕДАЧИ ТРЕТЬИМ ЛИЦАМ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3.1. Сайт хранит персональную информацию Пользователей в соответствии с внутренними регламентами конкретных сервисов.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3.3. Сайт вправе передать персональную информацию Пользователя третьим лицам в следующих случаях: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3.3.1. Пользователь выразил согласие на такие действия.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lastRenderedPageBreak/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«О персональных данных».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3.7.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 ОБЯЗАТЕЛЬСТВА СТОРОН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4.1. Пользователь обязан: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4.1.1. Предоставить информацию о персональных данных, необходимую для пользования Сайтом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4.1.2. Обновлять, дополнять предоставленную информацию о персональных данных в случае изменения данной информации.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4.2. Администрация Сайта обязана: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4.2.1. Использовать полученную информацию исключительно для целей, указанных в настоящей Политике конфиденциальности.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4.2.2. Обеспечить хранение конфиденциальной информации в тайне, не разглашать без предварительного письменного разрешения Пользователя, а </w:t>
      </w: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lastRenderedPageBreak/>
        <w:t>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4.2.4. Осуществить блокирование персональных данных, относящихся к соответствующему Пользователю, с момента обращения или запроса Пользователя,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5. ОТВЕТСТВЕННОСТЬ СТОРОН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5.2.1. Была получена от третьей стороны до момента ее получения Администрацией Сайта.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5.2.2. Стала публичным достоянием до ее утраты или разглашения.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5.2.3. Была разглашена с согласия Пользователя.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6. ОБРАЩЕНИЯ ПОЛЬЗОВАТЕЛЕЙ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6.1. </w:t>
      </w:r>
      <w:proofErr w:type="gramStart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Пользователи вправе направлять Оператору свои запросы, в том числе запросы относительно использования их персональных данных, предусмотренные настоящей Политикой конфиденциальности,</w:t>
      </w:r>
      <w:r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 в письменной форме по адресу: </w:t>
      </w: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420064</w:t>
      </w:r>
      <w:r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, </w:t>
      </w: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Казань, ул. </w:t>
      </w:r>
      <w:proofErr w:type="spellStart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Рауиса</w:t>
      </w:r>
      <w:proofErr w:type="spellEnd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 Гареева, д. 100</w:t>
      </w:r>
      <w:r>
        <w:rPr>
          <w:rFonts w:ascii="Arial" w:eastAsia="Times New Roman" w:hAnsi="Arial" w:cs="Arial"/>
          <w:color w:val="002D4B"/>
          <w:sz w:val="24"/>
          <w:szCs w:val="24"/>
          <w:lang w:eastAsia="ru-RU"/>
        </w:rPr>
        <w:t>,</w:t>
      </w:r>
      <w:r w:rsidRPr="003D495E">
        <w:t xml:space="preserve"> </w:t>
      </w:r>
      <w:r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пом.1004</w:t>
      </w: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, или в форме электронного документа, подписанного квалифицированной электронной подписью в соответствии с законодательством Российской Федерации, по адресу электронной почты: pulsmed100@gmail.com.</w:t>
      </w:r>
      <w:proofErr w:type="gramEnd"/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6.2. Запрос, направляемый Пользователем, должен содержать следующую информацию:</w:t>
      </w:r>
    </w:p>
    <w:p w:rsidR="003D495E" w:rsidRPr="003D495E" w:rsidRDefault="003D495E" w:rsidP="003D495E">
      <w:pPr>
        <w:numPr>
          <w:ilvl w:val="0"/>
          <w:numId w:val="1"/>
        </w:numPr>
        <w:spacing w:after="0" w:line="279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номер основного документа, удостоверяющего личность Пользователя или его представителя;</w:t>
      </w:r>
    </w:p>
    <w:p w:rsidR="003D495E" w:rsidRPr="003D495E" w:rsidRDefault="003D495E" w:rsidP="003D495E">
      <w:pPr>
        <w:numPr>
          <w:ilvl w:val="0"/>
          <w:numId w:val="2"/>
        </w:numPr>
        <w:spacing w:after="0" w:line="279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сведения о дате выдачи указанного документа и выдавшем его органе;</w:t>
      </w:r>
    </w:p>
    <w:p w:rsidR="003D495E" w:rsidRPr="003D495E" w:rsidRDefault="003D495E" w:rsidP="003D495E">
      <w:pPr>
        <w:numPr>
          <w:ilvl w:val="0"/>
          <w:numId w:val="3"/>
        </w:numPr>
        <w:spacing w:after="0" w:line="279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lastRenderedPageBreak/>
        <w:t>сведения, подтверждающие участие Пользователя в отношениях с Оператором (например, номер договора);</w:t>
      </w:r>
    </w:p>
    <w:p w:rsidR="003D495E" w:rsidRPr="003D495E" w:rsidRDefault="003D495E" w:rsidP="003D495E">
      <w:pPr>
        <w:numPr>
          <w:ilvl w:val="0"/>
          <w:numId w:val="4"/>
        </w:numPr>
        <w:spacing w:after="0" w:line="279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подпись Пользователя или его представителя.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Если запрос направляется представителем, то к нему должна быть приложена доверенность, удостоверенная нотариально.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6.3. Оператор обязуется рассмотреть и направить ответ на поступивший запрос Посетителя в течение 30 (тридцати) дней с момента поступления обращения.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7. РАЗРЕШЕНИЕ СПОРОВ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7.1.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7.2. Получатель претензии в течение 15 (пятнадцати)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7.3. При </w:t>
      </w:r>
      <w:proofErr w:type="spellStart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недостижении</w:t>
      </w:r>
      <w:proofErr w:type="spellEnd"/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 xml:space="preserve"> соглашения спор будет передан на рассмотрение в суд в соответствии с действующим законодательством Российской Федерации.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7.4.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8. ДОПОЛНИТЕЛЬНЫЕ УСЛОВИЯ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8.1. Администрация Сайта вправе вносить изменения в настоящую Политику конфиденциальности без согласия Пользователя.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8.2.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:rsidR="003D495E" w:rsidRPr="003D495E" w:rsidRDefault="003D495E" w:rsidP="003D495E">
      <w:pPr>
        <w:spacing w:before="100" w:beforeAutospacing="1" w:after="100" w:afterAutospacing="1" w:line="300" w:lineRule="atLeast"/>
        <w:rPr>
          <w:rFonts w:ascii="Arial" w:eastAsia="Times New Roman" w:hAnsi="Arial" w:cs="Arial"/>
          <w:color w:val="002D4B"/>
          <w:sz w:val="24"/>
          <w:szCs w:val="24"/>
          <w:lang w:eastAsia="ru-RU"/>
        </w:rPr>
      </w:pPr>
      <w:r w:rsidRPr="003D495E">
        <w:rPr>
          <w:rFonts w:ascii="Arial" w:eastAsia="Times New Roman" w:hAnsi="Arial" w:cs="Arial"/>
          <w:color w:val="002D4B"/>
          <w:sz w:val="24"/>
          <w:szCs w:val="24"/>
          <w:lang w:eastAsia="ru-RU"/>
        </w:rPr>
        <w:t>8.3. Действующая Политика конфиденциальности размещена на странице по адресу: https://clearvisionkzn.ru/</w:t>
      </w:r>
    </w:p>
    <w:p w:rsidR="00987963" w:rsidRPr="003D495E" w:rsidRDefault="00987963"/>
    <w:sectPr w:rsidR="00987963" w:rsidRPr="003D495E" w:rsidSect="00987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AD9"/>
    <w:multiLevelType w:val="multilevel"/>
    <w:tmpl w:val="3CC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95211"/>
    <w:multiLevelType w:val="multilevel"/>
    <w:tmpl w:val="DBDE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A41BB"/>
    <w:multiLevelType w:val="multilevel"/>
    <w:tmpl w:val="CEAE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A5D1C"/>
    <w:multiLevelType w:val="multilevel"/>
    <w:tmpl w:val="AD62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D495E"/>
    <w:rsid w:val="003D495E"/>
    <w:rsid w:val="0098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3D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D495E"/>
    <w:rPr>
      <w:b/>
      <w:bCs/>
    </w:rPr>
  </w:style>
  <w:style w:type="paragraph" w:styleId="a4">
    <w:name w:val="Normal (Web)"/>
    <w:basedOn w:val="a"/>
    <w:uiPriority w:val="99"/>
    <w:semiHidden/>
    <w:unhideWhenUsed/>
    <w:rsid w:val="003D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1466</Words>
  <Characters>8361</Characters>
  <Application>Microsoft Office Word</Application>
  <DocSecurity>0</DocSecurity>
  <Lines>69</Lines>
  <Paragraphs>19</Paragraphs>
  <ScaleCrop>false</ScaleCrop>
  <Company>MultiDVD Team</Company>
  <LinksUpToDate>false</LinksUpToDate>
  <CharactersWithSpaces>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 МРТ</dc:creator>
  <cp:lastModifiedBy>Эксперт МРТ</cp:lastModifiedBy>
  <cp:revision>1</cp:revision>
  <dcterms:created xsi:type="dcterms:W3CDTF">2025-08-21T11:13:00Z</dcterms:created>
  <dcterms:modified xsi:type="dcterms:W3CDTF">2025-08-21T11:22:00Z</dcterms:modified>
</cp:coreProperties>
</file>